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F1" w:rsidRDefault="0040195B" w:rsidP="00F07825">
      <w:pPr>
        <w:spacing w:after="0" w:line="240" w:lineRule="auto"/>
      </w:pPr>
      <w:r>
        <w:t xml:space="preserve">Name: </w:t>
      </w:r>
      <w:r w:rsidR="00B12EF1">
        <w:t>______________________</w:t>
      </w:r>
    </w:p>
    <w:p w:rsidR="00B12EF1" w:rsidRDefault="00B12EF1" w:rsidP="00F07825">
      <w:pPr>
        <w:spacing w:after="0" w:line="240" w:lineRule="auto"/>
      </w:pPr>
    </w:p>
    <w:p w:rsidR="00B12EF1" w:rsidRDefault="00B12EF1" w:rsidP="00F07825">
      <w:pPr>
        <w:spacing w:after="0" w:line="240" w:lineRule="auto"/>
        <w:jc w:val="center"/>
        <w:rPr>
          <w:i/>
        </w:rPr>
      </w:pPr>
      <w:r>
        <w:t xml:space="preserve">Thematic Anticipation Guide for </w:t>
      </w:r>
      <w:proofErr w:type="gramStart"/>
      <w:r w:rsidR="002E4E83">
        <w:rPr>
          <w:i/>
        </w:rPr>
        <w:t>The</w:t>
      </w:r>
      <w:proofErr w:type="gramEnd"/>
      <w:r w:rsidR="002E4E83">
        <w:rPr>
          <w:i/>
        </w:rPr>
        <w:t xml:space="preserve"> Canterbury Tales</w:t>
      </w:r>
    </w:p>
    <w:p w:rsidR="00B12EF1" w:rsidRPr="00F07825" w:rsidRDefault="00B12EF1" w:rsidP="00F07825">
      <w:pPr>
        <w:spacing w:after="0" w:line="240" w:lineRule="auto"/>
        <w:jc w:val="center"/>
        <w:rPr>
          <w:u w:val="single"/>
        </w:rPr>
      </w:pPr>
    </w:p>
    <w:p w:rsidR="00B12EF1" w:rsidRDefault="00B12EF1" w:rsidP="00F07825">
      <w:pPr>
        <w:spacing w:after="0" w:line="240" w:lineRule="auto"/>
      </w:pPr>
      <w:r w:rsidRPr="00881543">
        <w:rPr>
          <w:b/>
        </w:rPr>
        <w:t>Directions</w:t>
      </w:r>
      <w:r>
        <w:t xml:space="preserve">: For each of the following statements, indicate whether you </w:t>
      </w:r>
      <w:proofErr w:type="gramStart"/>
      <w:r>
        <w:t>Strongly</w:t>
      </w:r>
      <w:proofErr w:type="gramEnd"/>
      <w:r>
        <w:t xml:space="preserve"> Agree, Mostly Agree, Mostly</w:t>
      </w:r>
      <w:r w:rsidR="0040195B">
        <w:t xml:space="preserve"> Disagree, or Strongly Disagree. </w:t>
      </w:r>
      <w:r>
        <w:t xml:space="preserve">I’m not looking </w:t>
      </w:r>
      <w:r w:rsidR="0040195B">
        <w:t xml:space="preserve">for any “right” answer, but rather, your opinion. Once you’ve completed this survey, write a journal entry defending your position on an answer that you Mostly Agree or Strongly Agree on. Use evidence (or an example) to back up your opinion. </w:t>
      </w:r>
      <w:bookmarkStart w:id="0" w:name="_GoBack"/>
      <w:bookmarkEnd w:id="0"/>
      <w:r w:rsidR="0040195B">
        <w:t xml:space="preserve">Entries will be shared with the class. </w:t>
      </w:r>
      <w:r>
        <w:t xml:space="preserve"> </w:t>
      </w:r>
    </w:p>
    <w:p w:rsidR="00B12EF1" w:rsidRPr="00881543" w:rsidRDefault="00B12EF1" w:rsidP="00F07825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250"/>
        <w:gridCol w:w="2340"/>
        <w:gridCol w:w="2520"/>
      </w:tblGrid>
      <w:tr w:rsidR="00B12EF1" w:rsidRPr="00BA24AD" w:rsidTr="00BA24AD">
        <w:trPr>
          <w:trHeight w:val="548"/>
        </w:trPr>
        <w:tc>
          <w:tcPr>
            <w:tcW w:w="9468" w:type="dxa"/>
            <w:gridSpan w:val="4"/>
            <w:vAlign w:val="center"/>
          </w:tcPr>
          <w:p w:rsidR="00B12EF1" w:rsidRPr="00BA24AD" w:rsidRDefault="002E4E83" w:rsidP="00BA24AD">
            <w:pPr>
              <w:spacing w:after="0" w:line="240" w:lineRule="auto"/>
              <w:jc w:val="center"/>
              <w:rPr>
                <w:b/>
              </w:rPr>
            </w:pPr>
            <w:r w:rsidRPr="002E4E83">
              <w:rPr>
                <w:b/>
              </w:rPr>
              <w:t>Greed is the root of all evil.</w:t>
            </w:r>
          </w:p>
        </w:tc>
      </w:tr>
      <w:tr w:rsidR="00B12EF1" w:rsidRPr="00BA24AD" w:rsidTr="00BA24AD">
        <w:tc>
          <w:tcPr>
            <w:tcW w:w="2358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Strongly Agree</w:t>
            </w:r>
          </w:p>
        </w:tc>
        <w:tc>
          <w:tcPr>
            <w:tcW w:w="225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Mostly Agree</w:t>
            </w:r>
          </w:p>
        </w:tc>
        <w:tc>
          <w:tcPr>
            <w:tcW w:w="234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Mostly Disagree</w:t>
            </w:r>
          </w:p>
        </w:tc>
        <w:tc>
          <w:tcPr>
            <w:tcW w:w="252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Strongly Disagree</w:t>
            </w:r>
          </w:p>
        </w:tc>
      </w:tr>
      <w:tr w:rsidR="00B12EF1" w:rsidRPr="00BA24AD" w:rsidTr="00BA24AD">
        <w:trPr>
          <w:trHeight w:val="647"/>
        </w:trPr>
        <w:tc>
          <w:tcPr>
            <w:tcW w:w="9468" w:type="dxa"/>
            <w:gridSpan w:val="4"/>
            <w:vAlign w:val="center"/>
          </w:tcPr>
          <w:p w:rsidR="00B12EF1" w:rsidRPr="00BA24AD" w:rsidRDefault="002E4E83" w:rsidP="00BA24AD">
            <w:pPr>
              <w:spacing w:after="0" w:line="240" w:lineRule="auto"/>
              <w:jc w:val="center"/>
              <w:rPr>
                <w:b/>
              </w:rPr>
            </w:pPr>
            <w:r w:rsidRPr="002E4E83">
              <w:rPr>
                <w:b/>
              </w:rPr>
              <w:t>Pride is the root of all evil.</w:t>
            </w:r>
          </w:p>
        </w:tc>
      </w:tr>
      <w:tr w:rsidR="00B12EF1" w:rsidRPr="00BA24AD" w:rsidTr="00BA24AD">
        <w:tc>
          <w:tcPr>
            <w:tcW w:w="2358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Strongly Agree</w:t>
            </w:r>
          </w:p>
        </w:tc>
        <w:tc>
          <w:tcPr>
            <w:tcW w:w="225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Mostly Agree</w:t>
            </w:r>
          </w:p>
        </w:tc>
        <w:tc>
          <w:tcPr>
            <w:tcW w:w="234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Mostly Disagree</w:t>
            </w:r>
          </w:p>
        </w:tc>
        <w:tc>
          <w:tcPr>
            <w:tcW w:w="252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Strongly Disagree</w:t>
            </w:r>
          </w:p>
        </w:tc>
      </w:tr>
      <w:tr w:rsidR="00B12EF1" w:rsidRPr="00BA24AD" w:rsidTr="00BA24AD">
        <w:trPr>
          <w:trHeight w:val="647"/>
        </w:trPr>
        <w:tc>
          <w:tcPr>
            <w:tcW w:w="9468" w:type="dxa"/>
            <w:gridSpan w:val="4"/>
            <w:vAlign w:val="center"/>
          </w:tcPr>
          <w:p w:rsidR="00B12EF1" w:rsidRPr="00BA24AD" w:rsidRDefault="002E4E83" w:rsidP="00BA24AD">
            <w:pPr>
              <w:spacing w:after="0" w:line="240" w:lineRule="auto"/>
              <w:jc w:val="center"/>
              <w:rPr>
                <w:b/>
              </w:rPr>
            </w:pPr>
            <w:r w:rsidRPr="002E4E83">
              <w:rPr>
                <w:b/>
              </w:rPr>
              <w:t>Power corrupts everyone who has it.</w:t>
            </w:r>
          </w:p>
        </w:tc>
      </w:tr>
      <w:tr w:rsidR="00B12EF1" w:rsidRPr="00BA24AD" w:rsidTr="00BA24AD">
        <w:tc>
          <w:tcPr>
            <w:tcW w:w="2358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Strongly Agree</w:t>
            </w:r>
          </w:p>
        </w:tc>
        <w:tc>
          <w:tcPr>
            <w:tcW w:w="225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Mostly Agree</w:t>
            </w:r>
          </w:p>
        </w:tc>
        <w:tc>
          <w:tcPr>
            <w:tcW w:w="234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Mostly Disagree</w:t>
            </w:r>
          </w:p>
        </w:tc>
        <w:tc>
          <w:tcPr>
            <w:tcW w:w="252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Strongly Disagree</w:t>
            </w:r>
          </w:p>
        </w:tc>
      </w:tr>
      <w:tr w:rsidR="00B12EF1" w:rsidRPr="00BA24AD" w:rsidTr="00BA24AD">
        <w:trPr>
          <w:trHeight w:val="638"/>
        </w:trPr>
        <w:tc>
          <w:tcPr>
            <w:tcW w:w="9468" w:type="dxa"/>
            <w:gridSpan w:val="4"/>
            <w:vAlign w:val="center"/>
          </w:tcPr>
          <w:p w:rsidR="00B12EF1" w:rsidRPr="00BA24AD" w:rsidRDefault="002E4E83" w:rsidP="00BA24AD">
            <w:pPr>
              <w:spacing w:after="0" w:line="240" w:lineRule="auto"/>
              <w:jc w:val="center"/>
              <w:rPr>
                <w:b/>
              </w:rPr>
            </w:pPr>
            <w:r w:rsidRPr="002E4E83">
              <w:rPr>
                <w:b/>
              </w:rPr>
              <w:t>The more educated you are, the better a person you are.</w:t>
            </w:r>
          </w:p>
        </w:tc>
      </w:tr>
      <w:tr w:rsidR="00B12EF1" w:rsidRPr="00BA24AD" w:rsidTr="00BA24AD">
        <w:tc>
          <w:tcPr>
            <w:tcW w:w="2358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Strongly Agree</w:t>
            </w:r>
          </w:p>
        </w:tc>
        <w:tc>
          <w:tcPr>
            <w:tcW w:w="225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Mostly Agree</w:t>
            </w:r>
          </w:p>
        </w:tc>
        <w:tc>
          <w:tcPr>
            <w:tcW w:w="234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Mostly Disagree</w:t>
            </w:r>
          </w:p>
        </w:tc>
        <w:tc>
          <w:tcPr>
            <w:tcW w:w="252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Strongly Disagree</w:t>
            </w:r>
          </w:p>
        </w:tc>
      </w:tr>
      <w:tr w:rsidR="00B12EF1" w:rsidRPr="00BA24AD" w:rsidTr="00BA24AD">
        <w:trPr>
          <w:trHeight w:val="620"/>
        </w:trPr>
        <w:tc>
          <w:tcPr>
            <w:tcW w:w="9468" w:type="dxa"/>
            <w:gridSpan w:val="4"/>
            <w:vAlign w:val="center"/>
          </w:tcPr>
          <w:p w:rsidR="00B12EF1" w:rsidRPr="00BA24AD" w:rsidRDefault="002E4E83" w:rsidP="00BA24AD">
            <w:pPr>
              <w:spacing w:after="0" w:line="240" w:lineRule="auto"/>
              <w:jc w:val="center"/>
              <w:rPr>
                <w:b/>
              </w:rPr>
            </w:pPr>
            <w:r w:rsidRPr="002E4E83">
              <w:rPr>
                <w:b/>
              </w:rPr>
              <w:t>Society must be divided into classes in order to function properly.</w:t>
            </w:r>
          </w:p>
        </w:tc>
      </w:tr>
      <w:tr w:rsidR="00B12EF1" w:rsidRPr="00BA24AD" w:rsidTr="00BA24AD">
        <w:tc>
          <w:tcPr>
            <w:tcW w:w="2358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Strongly Agree</w:t>
            </w:r>
          </w:p>
        </w:tc>
        <w:tc>
          <w:tcPr>
            <w:tcW w:w="225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Mostly Agree</w:t>
            </w:r>
          </w:p>
        </w:tc>
        <w:tc>
          <w:tcPr>
            <w:tcW w:w="234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Mostly Disagree</w:t>
            </w:r>
          </w:p>
        </w:tc>
        <w:tc>
          <w:tcPr>
            <w:tcW w:w="252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Strongly Disagree</w:t>
            </w:r>
          </w:p>
        </w:tc>
      </w:tr>
      <w:tr w:rsidR="00B12EF1" w:rsidRPr="00BA24AD" w:rsidTr="00BA24AD">
        <w:trPr>
          <w:trHeight w:val="620"/>
        </w:trPr>
        <w:tc>
          <w:tcPr>
            <w:tcW w:w="9468" w:type="dxa"/>
            <w:gridSpan w:val="4"/>
            <w:vAlign w:val="center"/>
          </w:tcPr>
          <w:p w:rsidR="00B12EF1" w:rsidRPr="00BA24AD" w:rsidRDefault="002E4E83" w:rsidP="00267A3F">
            <w:pPr>
              <w:spacing w:after="0" w:line="240" w:lineRule="auto"/>
              <w:jc w:val="center"/>
              <w:rPr>
                <w:b/>
              </w:rPr>
            </w:pPr>
            <w:r w:rsidRPr="002E4E83">
              <w:rPr>
                <w:b/>
              </w:rPr>
              <w:t>“Turning the other cheek” is the best response to cruelty.</w:t>
            </w:r>
          </w:p>
        </w:tc>
      </w:tr>
      <w:tr w:rsidR="00B12EF1" w:rsidRPr="00BA24AD" w:rsidTr="00BA24AD">
        <w:tc>
          <w:tcPr>
            <w:tcW w:w="2358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Strongly Agree</w:t>
            </w:r>
          </w:p>
        </w:tc>
        <w:tc>
          <w:tcPr>
            <w:tcW w:w="225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Mostly Agree</w:t>
            </w:r>
          </w:p>
        </w:tc>
        <w:tc>
          <w:tcPr>
            <w:tcW w:w="234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Mostly Disagree</w:t>
            </w:r>
          </w:p>
        </w:tc>
        <w:tc>
          <w:tcPr>
            <w:tcW w:w="252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Strongly Disagree</w:t>
            </w:r>
          </w:p>
        </w:tc>
      </w:tr>
      <w:tr w:rsidR="00B12EF1" w:rsidRPr="00BA24AD" w:rsidTr="00BA24AD">
        <w:trPr>
          <w:trHeight w:val="638"/>
        </w:trPr>
        <w:tc>
          <w:tcPr>
            <w:tcW w:w="9468" w:type="dxa"/>
            <w:gridSpan w:val="4"/>
            <w:vAlign w:val="center"/>
          </w:tcPr>
          <w:p w:rsidR="00B12EF1" w:rsidRPr="00BA24AD" w:rsidRDefault="002E4E83" w:rsidP="00267A3F">
            <w:pPr>
              <w:spacing w:after="0" w:line="240" w:lineRule="auto"/>
              <w:jc w:val="center"/>
              <w:rPr>
                <w:b/>
              </w:rPr>
            </w:pPr>
            <w:r w:rsidRPr="002E4E83">
              <w:rPr>
                <w:b/>
              </w:rPr>
              <w:t>When an agreement is made, it must be honored, no matter what.</w:t>
            </w:r>
          </w:p>
        </w:tc>
      </w:tr>
      <w:tr w:rsidR="00B12EF1" w:rsidRPr="00BA24AD" w:rsidTr="00BA24AD">
        <w:tc>
          <w:tcPr>
            <w:tcW w:w="2358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Strongly Agree</w:t>
            </w:r>
          </w:p>
        </w:tc>
        <w:tc>
          <w:tcPr>
            <w:tcW w:w="225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Mostly Agree</w:t>
            </w:r>
          </w:p>
        </w:tc>
        <w:tc>
          <w:tcPr>
            <w:tcW w:w="234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Mostly Disagree</w:t>
            </w:r>
          </w:p>
        </w:tc>
        <w:tc>
          <w:tcPr>
            <w:tcW w:w="252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Strongly Disagree</w:t>
            </w:r>
          </w:p>
        </w:tc>
      </w:tr>
      <w:tr w:rsidR="00B12EF1" w:rsidRPr="00BA24AD" w:rsidTr="00BA24AD">
        <w:trPr>
          <w:trHeight w:val="647"/>
        </w:trPr>
        <w:tc>
          <w:tcPr>
            <w:tcW w:w="9468" w:type="dxa"/>
            <w:gridSpan w:val="4"/>
            <w:vAlign w:val="center"/>
          </w:tcPr>
          <w:p w:rsidR="00B12EF1" w:rsidRPr="00BA24AD" w:rsidRDefault="002E4E83" w:rsidP="00BA24AD">
            <w:pPr>
              <w:spacing w:after="0" w:line="240" w:lineRule="auto"/>
              <w:jc w:val="center"/>
              <w:rPr>
                <w:b/>
              </w:rPr>
            </w:pPr>
            <w:r w:rsidRPr="002E4E83">
              <w:rPr>
                <w:b/>
              </w:rPr>
              <w:t>Women should have all the power in a relationship.</w:t>
            </w:r>
          </w:p>
        </w:tc>
      </w:tr>
      <w:tr w:rsidR="00B12EF1" w:rsidRPr="00BA24AD" w:rsidTr="00BA24AD">
        <w:tc>
          <w:tcPr>
            <w:tcW w:w="2358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Strongly Agree</w:t>
            </w:r>
          </w:p>
        </w:tc>
        <w:tc>
          <w:tcPr>
            <w:tcW w:w="225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Mostly Agree</w:t>
            </w:r>
          </w:p>
        </w:tc>
        <w:tc>
          <w:tcPr>
            <w:tcW w:w="234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Mostly Disagree</w:t>
            </w:r>
          </w:p>
        </w:tc>
        <w:tc>
          <w:tcPr>
            <w:tcW w:w="252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Strongly Disagree</w:t>
            </w:r>
          </w:p>
        </w:tc>
      </w:tr>
      <w:tr w:rsidR="00267A3F" w:rsidRPr="00BA24AD" w:rsidTr="00BA24AD">
        <w:trPr>
          <w:trHeight w:val="638"/>
        </w:trPr>
        <w:tc>
          <w:tcPr>
            <w:tcW w:w="9468" w:type="dxa"/>
            <w:gridSpan w:val="4"/>
            <w:vAlign w:val="center"/>
          </w:tcPr>
          <w:p w:rsidR="00267A3F" w:rsidRPr="00A57C7F" w:rsidRDefault="002E4E83" w:rsidP="00BA24AD">
            <w:pPr>
              <w:spacing w:after="0" w:line="240" w:lineRule="auto"/>
              <w:jc w:val="center"/>
              <w:rPr>
                <w:b/>
              </w:rPr>
            </w:pPr>
            <w:r w:rsidRPr="002E4E83">
              <w:rPr>
                <w:b/>
              </w:rPr>
              <w:t>No one understands morality better than the immoral.</w:t>
            </w:r>
          </w:p>
        </w:tc>
      </w:tr>
      <w:tr w:rsidR="00267A3F" w:rsidRPr="00BA24AD" w:rsidTr="00267A3F">
        <w:tc>
          <w:tcPr>
            <w:tcW w:w="2358" w:type="dxa"/>
          </w:tcPr>
          <w:p w:rsidR="00267A3F" w:rsidRPr="00BA24AD" w:rsidRDefault="00267A3F" w:rsidP="00267A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Strongly Agree</w:t>
            </w:r>
          </w:p>
        </w:tc>
        <w:tc>
          <w:tcPr>
            <w:tcW w:w="2250" w:type="dxa"/>
          </w:tcPr>
          <w:p w:rsidR="00267A3F" w:rsidRPr="00BA24AD" w:rsidRDefault="00267A3F" w:rsidP="00267A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Mostly Agree</w:t>
            </w:r>
          </w:p>
        </w:tc>
        <w:tc>
          <w:tcPr>
            <w:tcW w:w="2340" w:type="dxa"/>
          </w:tcPr>
          <w:p w:rsidR="00267A3F" w:rsidRPr="00BA24AD" w:rsidRDefault="00267A3F" w:rsidP="00267A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Mostly Disagree</w:t>
            </w:r>
          </w:p>
        </w:tc>
        <w:tc>
          <w:tcPr>
            <w:tcW w:w="2520" w:type="dxa"/>
          </w:tcPr>
          <w:p w:rsidR="00267A3F" w:rsidRPr="00BA24AD" w:rsidRDefault="00267A3F" w:rsidP="00267A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Strongly Disagree</w:t>
            </w:r>
          </w:p>
        </w:tc>
      </w:tr>
      <w:tr w:rsidR="00B12EF1" w:rsidRPr="00BA24AD" w:rsidTr="00BA24AD">
        <w:trPr>
          <w:trHeight w:val="638"/>
        </w:trPr>
        <w:tc>
          <w:tcPr>
            <w:tcW w:w="9468" w:type="dxa"/>
            <w:gridSpan w:val="4"/>
            <w:vAlign w:val="center"/>
          </w:tcPr>
          <w:p w:rsidR="00B12EF1" w:rsidRPr="00BA24AD" w:rsidRDefault="002E4E83" w:rsidP="00A57C7F">
            <w:pPr>
              <w:spacing w:after="0" w:line="240" w:lineRule="auto"/>
              <w:jc w:val="center"/>
              <w:rPr>
                <w:b/>
              </w:rPr>
            </w:pPr>
            <w:r w:rsidRPr="002E4E83">
              <w:rPr>
                <w:b/>
              </w:rPr>
              <w:t>Dreams are often predictors of the future.</w:t>
            </w:r>
          </w:p>
        </w:tc>
      </w:tr>
      <w:tr w:rsidR="00B12EF1" w:rsidRPr="00BA24AD" w:rsidTr="00BA24AD">
        <w:tc>
          <w:tcPr>
            <w:tcW w:w="2358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Strongly Agree</w:t>
            </w:r>
          </w:p>
        </w:tc>
        <w:tc>
          <w:tcPr>
            <w:tcW w:w="225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Mostly Agree</w:t>
            </w:r>
          </w:p>
        </w:tc>
        <w:tc>
          <w:tcPr>
            <w:tcW w:w="234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Mostly Disagree</w:t>
            </w:r>
          </w:p>
        </w:tc>
        <w:tc>
          <w:tcPr>
            <w:tcW w:w="2520" w:type="dxa"/>
          </w:tcPr>
          <w:p w:rsidR="00B12EF1" w:rsidRPr="00BA24AD" w:rsidRDefault="00B12EF1" w:rsidP="00BA2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4AD">
              <w:rPr>
                <w:sz w:val="20"/>
                <w:szCs w:val="20"/>
              </w:rPr>
              <w:t>Strongly Disagree</w:t>
            </w:r>
          </w:p>
        </w:tc>
      </w:tr>
      <w:tr w:rsidR="00B12EF1" w:rsidRPr="00BA24AD" w:rsidTr="00BA24AD"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2EF1" w:rsidRPr="00BA24AD" w:rsidRDefault="00B12EF1" w:rsidP="00BA24AD">
            <w:pPr>
              <w:spacing w:after="0" w:line="240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2EF1" w:rsidRPr="00BA24AD" w:rsidRDefault="00B12EF1" w:rsidP="00BA24AD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2EF1" w:rsidRPr="00BA24AD" w:rsidRDefault="00B12EF1" w:rsidP="00BA24AD">
            <w:pPr>
              <w:spacing w:after="0" w:line="24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2EF1" w:rsidRPr="00BA24AD" w:rsidRDefault="00B12EF1" w:rsidP="00BA24AD">
            <w:pPr>
              <w:spacing w:after="0" w:line="240" w:lineRule="auto"/>
              <w:jc w:val="center"/>
            </w:pPr>
          </w:p>
        </w:tc>
      </w:tr>
    </w:tbl>
    <w:p w:rsidR="00B12EF1" w:rsidRDefault="00B12EF1"/>
    <w:sectPr w:rsidR="00B12EF1" w:rsidSect="00A57C7F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3F" w:rsidRDefault="00267A3F" w:rsidP="009D393D">
      <w:pPr>
        <w:spacing w:after="0" w:line="240" w:lineRule="auto"/>
      </w:pPr>
      <w:r>
        <w:separator/>
      </w:r>
    </w:p>
  </w:endnote>
  <w:endnote w:type="continuationSeparator" w:id="0">
    <w:p w:rsidR="00267A3F" w:rsidRDefault="00267A3F" w:rsidP="009D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3F" w:rsidRDefault="00267A3F" w:rsidP="009D393D">
      <w:pPr>
        <w:spacing w:after="0" w:line="240" w:lineRule="auto"/>
      </w:pPr>
      <w:r>
        <w:separator/>
      </w:r>
    </w:p>
  </w:footnote>
  <w:footnote w:type="continuationSeparator" w:id="0">
    <w:p w:rsidR="00267A3F" w:rsidRDefault="00267A3F" w:rsidP="009D3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A4"/>
    <w:rsid w:val="00164BBD"/>
    <w:rsid w:val="00166FDE"/>
    <w:rsid w:val="00173991"/>
    <w:rsid w:val="00267A3F"/>
    <w:rsid w:val="002A7317"/>
    <w:rsid w:val="002E4E83"/>
    <w:rsid w:val="0038077C"/>
    <w:rsid w:val="0040195B"/>
    <w:rsid w:val="004A0225"/>
    <w:rsid w:val="005E0DA4"/>
    <w:rsid w:val="005E456A"/>
    <w:rsid w:val="00741484"/>
    <w:rsid w:val="0076473D"/>
    <w:rsid w:val="00881543"/>
    <w:rsid w:val="009D393D"/>
    <w:rsid w:val="00A57C7F"/>
    <w:rsid w:val="00AA7BDA"/>
    <w:rsid w:val="00B12EF1"/>
    <w:rsid w:val="00BA24AD"/>
    <w:rsid w:val="00BC506E"/>
    <w:rsid w:val="00BE0E73"/>
    <w:rsid w:val="00D766DF"/>
    <w:rsid w:val="00ED5B74"/>
    <w:rsid w:val="00F07825"/>
    <w:rsid w:val="00F30AF5"/>
    <w:rsid w:val="00F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D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93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D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39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D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93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D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39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ED919E5C2EE4AA057C6FF85025976" ma:contentTypeVersion="0" ma:contentTypeDescription="Create a new document." ma:contentTypeScope="" ma:versionID="b4a0741101531c335b7df4828f7c661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B2AB192-A76A-4D23-9B8E-AC16CF81925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3FCD97-7682-495A-A7F5-04D6D275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2F716-1E8C-424E-904B-F1432E6EF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SCSD7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SCSD7</dc:creator>
  <cp:lastModifiedBy>Tech User</cp:lastModifiedBy>
  <cp:revision>2</cp:revision>
  <cp:lastPrinted>2009-03-04T14:55:00Z</cp:lastPrinted>
  <dcterms:created xsi:type="dcterms:W3CDTF">2013-03-06T15:11:00Z</dcterms:created>
  <dcterms:modified xsi:type="dcterms:W3CDTF">2013-03-06T15:11:00Z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0x010100474ED919E5C2EE4AA057C6FF85025976</vt:lpwstr>
  </property>
</Properties>
</file>